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F4" w:rsidRDefault="007F52F4" w:rsidP="007F52F4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 2697-83</w:t>
      </w:r>
    </w:p>
    <w:p w:rsidR="007F52F4" w:rsidRDefault="007F52F4" w:rsidP="007F52F4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Группа Ж14</w:t>
      </w: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ГОСУДАРСТВЕННЫЙ СТАНДАРТ СОЮЗА ССР</w:t>
      </w: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ПЕРГАМИН КРОВЕЛЬНЫЙ</w:t>
      </w: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Технические условия</w:t>
      </w: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Roofing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asphalt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felt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Specifications</w:t>
      </w:r>
      <w:proofErr w:type="spellEnd"/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ОКП 57 7431</w:t>
      </w:r>
    </w:p>
    <w:p w:rsidR="007F52F4" w:rsidRDefault="007F52F4" w:rsidP="007F52F4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Дата введения 1985-01-01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УТВЕРЖДЕН  И ВВЕДЕН В ДЕЙСТВИЕ постановлением Государственного комитета СССР по делам строительства от 31 октября 1983 г. N 294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ВЗАМЕН  ГОСТ 2697-75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ПЕРЕИЗДАНИЕ.  Июль 1984 г.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ВНЕСЕНЫ  Поправки, опубликованные в ИУС N 5 1985 год, ИУС N 9 1995 год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Поправки  внесены изготовителем базы данных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ВНЕСЕНО  Изменение N 1, введенное в действие постановлением Госстроя России от 10.08.2000 N 78 с 01.01.2001 и опубликованное в журнале "Информационный бюллетень о проектной, нормативной и методической документации" ГУП ЦПП N 10, 2000 г., БСТ N 11, 2000 г.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Изменение  N 1 внесено изготовителем базы данных по тексту опубликованное в журнале "Информационный бюллетень о проектной, нормативной и методической документации" ГУП ЦПП N 10, 2000 г.          </w:t>
      </w: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1а. ОБЛАСТЬ ПРИМЕНЕНИЯ*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___________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*  Наименование раздела. Введено дополнительно, Изм. N 1.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</w:t>
      </w:r>
      <w:r>
        <w:rPr>
          <w:color w:val="000000"/>
        </w:rPr>
        <w:t>Настоящий стандарт распространяется на кровельный пергамин беспокровный рулонный материал, получаемый пропиткой кровельного картона марки 350 нефтяными битумами.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Кровельный  пергамин является подкладочным материалом, который предназначен для нижних слоев кровельного ковра.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              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(Измененная  редакция, Изм. N 1).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</w:t>
      </w: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1б. НОРМАТИВНЫЕ ССЫЛКИ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  настоящем стандарте использованы ссылки на следующие стандарты и технические условия: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12.3.009-76 ССБТ. Работы погрузочно-разгрузочные. Общие требования безопасности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2678-94 Материалы рулонные кровельные и гидроизоляционные. Методы испытаний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9548-74 Битумы нефтяные кровельные. Технические условия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14192-96 Маркировка грузов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19433-88 Грузы опасные. Классификация и маркировка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30244-94 Материалы строительные. Методы испытаний на горючесть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30402-96 Материалы строительные. Метод испытания на воспламеняемость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30547-97 Материалы рулонные кровельные и гидроизоляционные. Общие технические условия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ТУ  5770-502-00284718-94 Картон кровельный.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(Введено  дополнительно. Изм. N 1).   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РАЗМЕРЫ</w:t>
      </w: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1.1.  Пергамин выпускается в рулонах шириной полотна 1000, 1025 и 1050 мм. Допускаемые отклонения по ширине полотна +/-5 мм.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1.2.  Общая площадь рулона должна быть (20+/-0,5) или (40+/-0,5)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, а справочная масса рулона соответственно 15 или 30 кг. Отклонение от справочной массы рулона не является браковочным признаком.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Условное  обозначение кровельного пергамина: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Пергамин  кровельный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П-350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ГОСТ  2697-83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Допускается  по согласованию с потребителем изготавливать рулоны другой площади.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(Измененная  редакция, Изм. N 1).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ТЕХНИЧЕСКИЕ ТРЕБОВАНИЯ</w:t>
      </w: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2.1.  Пергамин должен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2.2.  (Исключен. Изм. N 1).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2.3.  Разрывная нагрузка при растяжении не должна быть менее 265 Н (27 кгс).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(Измененная  редакция, Изм. N 1).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2.4.  </w:t>
      </w:r>
      <w:proofErr w:type="spellStart"/>
      <w:r>
        <w:rPr>
          <w:color w:val="000000"/>
        </w:rPr>
        <w:t>Водопоглощение</w:t>
      </w:r>
      <w:proofErr w:type="spellEnd"/>
      <w:r>
        <w:rPr>
          <w:color w:val="000000"/>
        </w:rPr>
        <w:t xml:space="preserve"> пергамина при испытании в течение (24,0±0,1)ч должно быть не более 20 % по массе.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2.5.  Пергамин должен быть водонепроницаемым. При испытании при давлении не менее 0,001 МПа (0,01 кгс/см</w:t>
      </w:r>
      <w:r>
        <w:rPr>
          <w:noProof/>
          <w:color w:val="000000"/>
          <w:vertAlign w:val="subscript"/>
        </w:rPr>
        <w:drawing>
          <wp:inline distT="0" distB="0" distL="0" distR="0">
            <wp:extent cx="110490" cy="231140"/>
            <wp:effectExtent l="0" t="0" r="3810" b="0"/>
            <wp:docPr id="1" name="Рисунок 1" descr="http://www.vashdom.ru/gost/2697-83/m253c1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shdom.ru/gost/2697-83/m253c156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в течение не менее 10 мин на поверхности образца не должно появляться признаков проникания воды.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2.6.  Пергамин должен быть гибким. При испытании на брусе с закруглением радиусом (25,0±0,2)мм при температуре не выше 5 °С на поверхности образца не должны появляться трещины.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2.4-2.6.  (Измененная редакция, Изм. N 1).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2.7.  Картонная основа пергамина должна быть равномерно пропитана по всей толщине полотна. В разрезе пергамин должен быть черным с коричневым оттенком, без светлых прослоек непропитанного картона и без посторонних включений.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2.8.  Требования к внешнему виду пергамина, кромкам полотна, </w:t>
      </w:r>
      <w:proofErr w:type="spellStart"/>
      <w:r>
        <w:rPr>
          <w:color w:val="000000"/>
        </w:rPr>
        <w:t>слипаемости</w:t>
      </w:r>
      <w:proofErr w:type="spellEnd"/>
      <w:r>
        <w:rPr>
          <w:color w:val="000000"/>
        </w:rPr>
        <w:t>, ровности торцов, величине выступов на торцах рулона, количеству составных рулонов и полотен в рулоне - по ГОСТ 30547 со следующим дополнением: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поверхность пергамина должна быть матовой. Допускается наличие жирных пятен, не вызывающих слипания полотна в рулоне.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(Измененная  редакция, Изм. N 1).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2.9-2.11.  (Исключены. Изм. N 1).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2.12.  Требования к сырью и материалам - по ГОСТ 30547. Для изготовления пергамина рекомендуются сырье и материалы, приведенные в приложении А.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(Измененная  редакция, Изм. N 1).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2.13.  Упаковка и маркировка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2.13.1.  Упаковку рулонов пергамина производят полосой бумаги шириной не менее 500 мм или картона шириной не менее 300 мм, края которой должны проклеиваться по всей ширине или с двух сторон по всей длине.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Допускается  применение других упаковочных материалов, обеспечивающих сохранность пергамина при транспортировании и хранении.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2.13.2.  Маркировка пергамина должна производиться по ГОСТ 30547.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  этикетке (штампе) должны быть указаны: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наименование предприятия-изготовителя или его товарный знак;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наименование материала и обозначение настоящего стандарта;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номер партии (или другое обозначение партии, принятое на заводе-изготовителе) и дата изготовления;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краткая инструкция по применению.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Перечень  данных на этикетке (штампе) может быть дополнен или изменен по согласованию с потребителем продукции.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Транспортная  маркировка - по ГОСТ 14192 с нанесением основных, дополнительных и информационных надписей.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(Введено  дополнительно. Изм. N 1).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ТРЕБОВАНИЯ БЕЗОПАСНОСТИ И ОХРАНЫ ОКРУЖАЮЩЕЙ СРЕДЫ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3.1.  Пергамин имеет следующие показатели пожарной опасности: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группа  горючести - Г4 по ГОСТ 30244.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группа  воспламеняемости - В3 по ГОСТ 30402.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3.2.  По классификации ГОСТ 19433 пергамин не относится к опасным грузам.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3.3.  Основными видами возможного опасного воздействия на окружающую среду являются загрязнение атмосферного воздуха населенных мест, почв и вод в результате неорганизованного сжигания и захоронения отходов пергамина на территории предприятия или вне его, а также свалка его в не предназначенных для этого местах.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3.4.  Отходы, образующиеся при изготовлении пергамина, строительстве и ремонте зданий и сооружений, подлежат утилизации на территории предприятия-изготовителя или вывозу на полигоны промышленных отходов и организованному обезвреживанию в специальных отведенных для этой цели местах.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3.5.  В случае загорания битума или пергамина следует применять следующие средства пожаротушения: кислотный или пенный огнетушители, асбестовое полотно, кошму, специальные порошки, воду со смачивателем.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3.6.  При погрузочно-разгрузочных работах должны соблюдаться требования безопасности по ГОСТ 12.3.009.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(Раздел  3. Измененная редакция, Изм. N 1).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ПРАВИЛА ПРИЕМКИ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4.1.  Правила приемки пергамина - по ГОСТ 30547. Размер партии устанавливают в количестве не более 3200 рулонов.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4.2.  Водонепроницаемость и </w:t>
      </w:r>
      <w:proofErr w:type="spellStart"/>
      <w:r>
        <w:rPr>
          <w:color w:val="000000"/>
        </w:rPr>
        <w:t>водопоглощение</w:t>
      </w:r>
      <w:proofErr w:type="spellEnd"/>
      <w:r>
        <w:rPr>
          <w:color w:val="000000"/>
        </w:rPr>
        <w:t xml:space="preserve"> определяют не реже одного раза в месяц и при изменении сырьевых компонентов.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(Раздел  4. Измененная редакция, Изм. N 1).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МЕТОДЫ  ИСПЫТАНИЙ</w:t>
      </w: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Методы  испытаний - по ГОСТ 2678 со следующим дополнением: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 разрывную силу при растяжении определяют при скорости перемещения подвижного захвата (50±5) мм/мин.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(Раздел  5. Измененная редакция, Изм. N 1).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ТРАНСПОРТИРОВАНИЕ И ХРАНЕНИЕ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6.1.  Транспортирование пергамина следует производить в крытых транспортных средствах в вертикальном положении не более чем в два ряда по высоте.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Допускается  укладка сверх вертикальных рядов одного ряда в горизонтальном положении.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  согласованию с потребителем допускаются другие способы транспортирования, обеспечивающие сохранность пергамина.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6.2.  Погрузку в транспортные средства и перевозку пергамина производят в соответствии с Правилами перевозки грузов, действующими на транспорте данного вида.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6.3.  Рулоны пергамина должны храниться в сухом закрытом помещении в вертикальном положении не более чем в два ряда по высоте. Рулоны пергамина могут храниться в контейнерах и на поддонах.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Срок  хранения пергамина - 6 </w:t>
      </w:r>
      <w:proofErr w:type="spellStart"/>
      <w:r>
        <w:rPr>
          <w:color w:val="000000"/>
        </w:rPr>
        <w:t>мес</w:t>
      </w:r>
      <w:proofErr w:type="spellEnd"/>
      <w:r>
        <w:rPr>
          <w:color w:val="000000"/>
        </w:rPr>
        <w:t xml:space="preserve"> со дня изготовления.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  истечении срока хранения пергамин должен быть проверен на соответствие требованиям настоящего стандарта. В случае соответствия пергамин может быть использован по назначению.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(Раздел  6. Измененная редакция, Изм. N 1).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УКАЗАНИЯ ПО ПРИМЕНЕНИЮ*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____________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*  Раздел 7 исключен. Изм. N 1.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Пергамин  должен применяться в соответствии с действующими строительными нормами и правилами [1], [2].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(Раздел  8. введено дополнительно. Изм. N 1).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      </w:t>
      </w: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Приложение А</w:t>
      </w: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(рекомендуемое)</w:t>
      </w: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</w:t>
      </w: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СЫРЬЕ И МАТЕРИАЛЫ, ПРИМЕНЯЕМЫЕ ДЛЯ ИЗГОТОВЛЕНИЯ ПЕРГАМИНА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Битум  нефтяной кровельный марки БНК 40/180 или БНК 45/90 по ГОСТ 9548.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Картон  кровельный марки 350 по ТУ 5770-502-00284718.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Другое  сырье или материалы - по действующим нормативным документам, в соответствии с технологическим регламентом на производство пергамина.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(Введено  дополнительно. Изм. N 1).</w:t>
      </w: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Приложение Б</w:t>
      </w: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(информационное)</w:t>
      </w: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</w:t>
      </w:r>
    </w:p>
    <w:p w:rsidR="007F52F4" w:rsidRDefault="007F52F4" w:rsidP="007F52F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БИБЛИОГРАФИЯ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[1]  СНиП II-26-76 Строительные нормы и правила. Часть II. Нормы проектирования. Глава 26. Кровли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[2]  СНиП 3.04.01-87 Изоляционные и отделочные покрытия.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</w:t>
      </w:r>
      <w:r>
        <w:rPr>
          <w:color w:val="000000"/>
        </w:rPr>
        <w:t>(Введено дополнительно. Изм. N 1).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</w:t>
      </w:r>
      <w:r>
        <w:rPr>
          <w:color w:val="000000"/>
        </w:rPr>
        <w:t>Текст документа сверен по: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</w:t>
      </w:r>
      <w:r>
        <w:rPr>
          <w:color w:val="000000"/>
        </w:rPr>
        <w:t>официальное издание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</w:t>
      </w:r>
      <w:r>
        <w:rPr>
          <w:color w:val="000000"/>
        </w:rPr>
        <w:t>Госстрой СССР -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</w:t>
      </w:r>
      <w:r>
        <w:rPr>
          <w:color w:val="000000"/>
        </w:rPr>
        <w:t>М.: Издательство стандартов, 1985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</w:t>
      </w:r>
    </w:p>
    <w:p w:rsidR="007F52F4" w:rsidRDefault="007F52F4" w:rsidP="007F52F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</w:t>
      </w:r>
    </w:p>
    <w:p w:rsidR="009A7F89" w:rsidRDefault="009A7F89">
      <w:bookmarkStart w:id="0" w:name="_GoBack"/>
      <w:bookmarkEnd w:id="0"/>
    </w:p>
    <w:sectPr w:rsidR="009A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F4"/>
    <w:rsid w:val="00117A1D"/>
    <w:rsid w:val="001C44D6"/>
    <w:rsid w:val="007F52F4"/>
    <w:rsid w:val="009A7F89"/>
    <w:rsid w:val="00C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Ирина</dc:creator>
  <cp:lastModifiedBy>Коновалова Ирина</cp:lastModifiedBy>
  <cp:revision>1</cp:revision>
  <dcterms:created xsi:type="dcterms:W3CDTF">2015-05-29T12:07:00Z</dcterms:created>
  <dcterms:modified xsi:type="dcterms:W3CDTF">2015-05-29T12:07:00Z</dcterms:modified>
</cp:coreProperties>
</file>